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DEB" w:rsidRDefault="00476DEB" w:rsidP="00476DE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476DEB" w:rsidRDefault="00476DEB" w:rsidP="00476DE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476DEB" w:rsidRDefault="00476DEB" w:rsidP="00476DE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Хасанова Г.Ш.</w:t>
      </w:r>
    </w:p>
    <w:p w:rsidR="00476DEB" w:rsidRDefault="00476DEB" w:rsidP="00476DE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№55 от 18.08.2023</w:t>
      </w:r>
    </w:p>
    <w:p w:rsidR="002C555E" w:rsidRDefault="002C555E" w:rsidP="002C555E">
      <w:pPr>
        <w:spacing w:after="0" w:line="240" w:lineRule="auto"/>
        <w:ind w:hanging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и рассмотрено Педсоветом:</w:t>
      </w:r>
    </w:p>
    <w:p w:rsidR="002C555E" w:rsidRDefault="002C555E" w:rsidP="002C555E">
      <w:pPr>
        <w:spacing w:after="0" w:line="240" w:lineRule="auto"/>
        <w:ind w:hanging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18.08.23</w:t>
      </w:r>
    </w:p>
    <w:p w:rsidR="002C555E" w:rsidRDefault="002C555E" w:rsidP="002C555E">
      <w:pPr>
        <w:spacing w:after="0" w:line="240" w:lineRule="auto"/>
        <w:ind w:hanging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на</w:t>
      </w:r>
      <w:r w:rsidR="00476DEB">
        <w:rPr>
          <w:rFonts w:ascii="Times New Roman" w:hAnsi="Times New Roman" w:cs="Times New Roman"/>
          <w:sz w:val="24"/>
          <w:szCs w:val="24"/>
        </w:rPr>
        <w:t xml:space="preserve"> заседании Совета Учреждения: </w:t>
      </w:r>
    </w:p>
    <w:p w:rsidR="00476DEB" w:rsidRDefault="00476DEB" w:rsidP="002C555E">
      <w:pPr>
        <w:spacing w:after="0" w:line="240" w:lineRule="auto"/>
        <w:ind w:hanging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18.08.23</w:t>
      </w:r>
    </w:p>
    <w:p w:rsidR="00476DEB" w:rsidRDefault="00476DEB" w:rsidP="00476DE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476DEB" w:rsidRDefault="00476DEB" w:rsidP="00476DE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A1867" w:rsidRPr="00476DEB" w:rsidRDefault="00DA1867" w:rsidP="00476DE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>Положение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работе в МБОУ СОШ им. Героя Советского Союза                                    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Г.Х.Латыпова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Старобаширово</w:t>
      </w:r>
      <w:proofErr w:type="spellEnd"/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1. Общее положения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соответствии: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- Конституцией РФ;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- законом РФ «Об образовании в Российской Федерации» от 29 декабря 2012 г. N 273-ФЗ,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- Положением о профессиональной ориентации и психологической поддержке населения в Российской Федерации, утвержденным постановлением Министерства труда и социального развития РФ от 27.09.1996 №1.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1.2. Существенное отличие современного понимания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работы заключается в ее нацеленности не на выбор конкретной профессии каждым учеником, а на формирование неких универсальных качеств у обучающихся,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1.3. Объектом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деятельности является процесс социально- профессионального самоопределения обучающихся.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>1.4. Основные понятия: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-профессия (от лат. «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professio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>» – официально указанное занятие, специальность)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- род трудовой деятельности, занятий, требующих определённой подготовки и являющихся источником существования человека;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-ориентация – умение разобраться в окружающей обстановке или направление деятельности в определённую сторону;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-профориентация (в широком смысле слова)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– система общественного и педагогического воздействия на молодёжь, с целью её подготовки к сознательному выбору профессии, система государственных мероприятий, обеспечивающая обоснованный выбор профессии.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>Профориентация (в узком смысле слова) – целенаправленная деятельность по формированию у обучающихся внутренней потребности и готовности к сознательному выбору профессии. Профориентация в личностном смысле – длительный и в достаточной степени необратимый социальный процесс освоения личностью той или иной профессии.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Профессиональная ориентация в школе – это система учебно-воспитательной работы, направленной на усвоение обучающимися необходимого объёма знаний о социально-экономических и психофизических характеристиках профессий.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1.5. В школе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работа проводится заместителями директора по УВР и ВР, классными руководителями, школьным педагогом-психологом, социальным педагогом, заведующей библиотекой, медицинскими работниками, учителями-предметниками.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1.6. Основные цели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работы в школе: активизация процесса профессионального самоопределения обучающихся, включающего получение знаний о мире профессионального труда, формирование положительного отношения к самому себе, </w:t>
      </w:r>
      <w:r w:rsidRPr="00476DEB">
        <w:rPr>
          <w:rFonts w:ascii="Times New Roman" w:hAnsi="Times New Roman" w:cs="Times New Roman"/>
          <w:sz w:val="24"/>
          <w:szCs w:val="24"/>
        </w:rPr>
        <w:lastRenderedPageBreak/>
        <w:t xml:space="preserve">осознание своей индивидуальности, уверенности в своих силах, применительно к реализации себя в будущей профессии;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sym w:font="Symbol" w:char="F0B7"/>
      </w:r>
      <w:r w:rsidRPr="00476DEB">
        <w:rPr>
          <w:rFonts w:ascii="Times New Roman" w:hAnsi="Times New Roman" w:cs="Times New Roman"/>
          <w:sz w:val="24"/>
          <w:szCs w:val="24"/>
        </w:rPr>
        <w:t xml:space="preserve"> развитие способностей к профессиональной адаптации в современных социально-экономических условиях;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sym w:font="Symbol" w:char="F0B7"/>
      </w:r>
      <w:r w:rsidRPr="00476DEB">
        <w:rPr>
          <w:rFonts w:ascii="Times New Roman" w:hAnsi="Times New Roman" w:cs="Times New Roman"/>
          <w:sz w:val="24"/>
          <w:szCs w:val="24"/>
        </w:rPr>
        <w:t xml:space="preserve"> повышение уровня психологической компетенции обучающихся за счет вооружения их соответствующими знаниями и умениями, расширение границ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самовосприятия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>, побуждение потребности в самосовершенствовании.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1.7. Основные задачи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работы в школе: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обеспечить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направленность учебных программ, пособий и образовательной деятельности в целом, участие в этой работе педагогического коллектива, родительской общественности, специалистов соответствующих организаций и учреждений;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организовать системную, квалифицированную и комплексную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работу;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- формировать у обучающихся сознательный подход к выбору профессии в соответствии с интересами, состоянием здоровья и особенностями каждого обучающегося, с учетом потребности региона в кадрах; - привлечь обучающихся во вне</w:t>
      </w:r>
      <w:r w:rsidR="00476DEB">
        <w:rPr>
          <w:rFonts w:ascii="Times New Roman" w:hAnsi="Times New Roman" w:cs="Times New Roman"/>
          <w:sz w:val="24"/>
          <w:szCs w:val="24"/>
        </w:rPr>
        <w:t>урочное</w:t>
      </w:r>
      <w:r w:rsidRPr="00476DEB">
        <w:rPr>
          <w:rFonts w:ascii="Times New Roman" w:hAnsi="Times New Roman" w:cs="Times New Roman"/>
          <w:sz w:val="24"/>
          <w:szCs w:val="24"/>
        </w:rPr>
        <w:t xml:space="preserve"> время к различным видам творчества;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>- организовать профессиональное просвещение и консультирование обучающихся, формировать у них профессиональные намерения на основе комплексного изучения личности с учетом их индивидуальных психофизиологических особенностей, состояния здоровья, а также потребностей региона в кадрах;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- организовать дифференцированное обучение обучающихся для более полного раскрытия их индивидуальных интересов, способностей и склонностей;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обеспечить органическое единство психолого-педагогической и медицинской консультации, профессионального отбора (подбора) молодежи, поступающей в образовательные учреждения профессионального образования;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использовать возможности психологической службы школы для организации и проведения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работы.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2. Направления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2.1. Основными направлениями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работы в школе являются: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2.1. Профессиональная информация. Профессиональная информация 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>2.2. Профессиональное воспитание. Профессиональное воспитание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обучающихся к участию в разнообразных формах учебной и внеклассной работы, общественно</w:t>
      </w:r>
      <w:r w:rsidRPr="00476DEB">
        <w:rPr>
          <w:rFonts w:ascii="Times New Roman" w:hAnsi="Times New Roman" w:cs="Times New Roman"/>
          <w:sz w:val="24"/>
          <w:szCs w:val="24"/>
        </w:rPr>
        <w:t>полезному и производственному труду, к активной пробе сил. Это позволяет на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2.3. Профессиональная консультация. Профессиональное консультирование - изучение личности обучающегося и на этой основе выдача профессиональных рекомендаций. Профессиональная консультация чаще всего носит индивидуальный характер.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2.4 Профессиональная диагностика. Диагностика мотивов выбора профессии, профессиональных интересов, склонностей, типов темперамента и т.д.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3. Принципы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работы в школе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lastRenderedPageBreak/>
        <w:t xml:space="preserve"> 3.1. Систематичность и преемственность –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работа не ограничивается работой только со старшеклассниками. Эта работа ведется с первого по выпускной класс.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3.2. Дифференцированный и индивидуальный подход к обучающимся в. зависимости от возраста и уровня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их интересов, от различий в ценностных ориентациях и жизненных планах, от уровня успеваемости.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3.3. Оптимальное сочетание массовых, групповых и индивидуальных форм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работы с обучающимися и их родителями (законными представителями).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3.4. Взаимосвязь школы, семьи, профессиональных учебных заведений, центров профориентации молодежи, службы занятости, общественных молодежных организаций. </w:t>
      </w:r>
    </w:p>
    <w:p w:rsid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>3.5. Связь профориентации с жизнью (органическое единство потребностями общества в кадрах).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4. Реализация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работы в школе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работа реализуется через образовательную деятельность, внеурочную и внешкольную работу с обучающимися, взаимодействие с учреждениями начального, среднего и высшего профессионального образования и руководителями предприятий (организаций) и включает в себя следующую структуру деятельности педагогического коллектива: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4.2. Координаторы деятельности – заместители директора школы по ВР, УВР, педагог-психолог в функции которых входит организация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работы в школе: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- поддержание связей школы с социальными партнерами, влияющими на самоопределение обучающихся;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планирование работы педагогического коллектива по формированию готовности обучающихся к профильному и профессиональному самоопределению в соответствии с концепцией и образовательной программой школы;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анализ и коррекция деятельности педагогического коллектива по данному направлению (консультации учителей-предметников, классных руководителей по организации системы образовательной деятельности, направленной на самоопределение обучающихся);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проведение совещаний, заседаний педагогических советов с обсуждением проблемы профильного и профессионального самоопределения старшеклассников;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организация участия одаренных детей в предметных олимпиадах разного уровня;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контроль своевременного повышения компетентности классных руководителей, учителей начальной школы, учителей-предметников, в области самоопределения обучающихся;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контроль деятельности классных руководителей, учителей-предметников, по проблеме профильного обучения и профессионального самоопределения обучающихся;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контроль уровня развития разнообразных форм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подготовки обучающихся;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4.3. Классный руководитель, опираясь на образовательную программу и план воспитательной работы школы, составляет план педагогической поддержки самоопределения обучающихся конкретного класса. В плане следует отражать разнообразные формы, методы, средства, активизирующие познавательную, творческую активность школьников: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организует индивидуальные и групповые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беседы, диспуты, конференции; - ведет психолого-педагогическое наблюдение </w:t>
      </w:r>
      <w:proofErr w:type="gramStart"/>
      <w:r w:rsidRPr="00476DEB">
        <w:rPr>
          <w:rFonts w:ascii="Times New Roman" w:hAnsi="Times New Roman" w:cs="Times New Roman"/>
          <w:sz w:val="24"/>
          <w:szCs w:val="24"/>
        </w:rPr>
        <w:t>склонностей</w:t>
      </w:r>
      <w:proofErr w:type="gramEnd"/>
      <w:r w:rsidRPr="00476DEB">
        <w:rPr>
          <w:rFonts w:ascii="Times New Roman" w:hAnsi="Times New Roman" w:cs="Times New Roman"/>
          <w:sz w:val="24"/>
          <w:szCs w:val="24"/>
        </w:rPr>
        <w:t xml:space="preserve"> обучающихся: данные наблюдения, анкет, тестов фиксируются в индивидуальной карте ученика (портфолио);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lastRenderedPageBreak/>
        <w:t>- помогает обучающимся моделировать варианты профильного обучения и профессионального становления, анализировать собственные достижений, составлять собственное портфолио;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- организует посещение обучающимися Дней открытых дверей в средних профессиональных учебных заведениях;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организует тематические и комплексные экскурсии обучающихся на предприятия;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>- оказывает помощь школьному педагогу-психологу в проведении анкетирования обучающихся и их родителей (законных представителей) по проблеме самоопределения;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- организует встречи обучающихся с выпускниками школы - студентами ВУЗов и обучающихся средних профессиональных учебных заведений;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проводит родительские собрания с обсуждением проблем формирования готовности обучающихся к профессиональному самоопределению.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>4.4. Учителя - предметники на уроках и во внеурочное время ведут работу в следующих направлениях: - показывают обучающимся роль труда в жизни человека;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- привлекают обучающихся к выполнению трудовых дел;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- организуют тематические ознакомительные экскурсии обучающихся в учреждения и предприятия;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вовлекают обучающихся в различные виды учебно-познавательной деятельности (трудовой, игровой, исследовательской);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знакомят обучающихся с миром профессий;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способствуют развитию познавательного интереса и творческой направленности личности школьников, используя разнообразные методы и средства: проектную деятельность, деловые игры, семинары, «круглые столы», конференции, предметные недели, олимпиады, факультативы, конкурсы стенных газет, домашние сочинения и т.д.; </w:t>
      </w:r>
    </w:p>
    <w:p w:rsid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- обеспечивают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направленность уроков, формируют у обучающихся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общетрудовые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, профессионально важные навыки; способствуют формированию у школьников адекватной самооценки; - проводят наблюдения с целью выявления склонностей и способностей обучающихся.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5. Организация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работы в школе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работа в школе реализуется в соответствии с утвержденным директором школы планом.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5.2. С учетом психологических и возрастных особенностей школьников выделены следующие этапы и содержание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работы в школе: </w:t>
      </w:r>
    </w:p>
    <w:p w:rsidR="00DA1867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>5.2.1. 1– 4 классы: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участии детей в различных видах деятельности.</w:t>
      </w:r>
    </w:p>
    <w:p w:rsidR="00422AD3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5.2.2. 5–8 классы: развитие у школьников личностного интереса к профессиональной деятельности; формирование образа «Я»;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экономике, культуре. Этому способствует выполнение обучающимися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382B41" w:rsidRPr="00476DEB" w:rsidRDefault="00DA1867" w:rsidP="00476D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DEB">
        <w:rPr>
          <w:rFonts w:ascii="Times New Roman" w:hAnsi="Times New Roman" w:cs="Times New Roman"/>
          <w:sz w:val="24"/>
          <w:szCs w:val="24"/>
        </w:rPr>
        <w:t xml:space="preserve"> 5.2.3. </w:t>
      </w:r>
      <w:bookmarkStart w:id="0" w:name="_GoBack"/>
      <w:bookmarkEnd w:id="0"/>
      <w:r w:rsidR="002C555E" w:rsidRPr="00476DEB">
        <w:rPr>
          <w:rFonts w:ascii="Times New Roman" w:hAnsi="Times New Roman" w:cs="Times New Roman"/>
          <w:sz w:val="24"/>
          <w:szCs w:val="24"/>
        </w:rPr>
        <w:t>9</w:t>
      </w:r>
      <w:r w:rsidR="002C555E">
        <w:rPr>
          <w:rFonts w:ascii="Times New Roman" w:hAnsi="Times New Roman" w:cs="Times New Roman"/>
          <w:sz w:val="24"/>
          <w:szCs w:val="24"/>
        </w:rPr>
        <w:t xml:space="preserve"> </w:t>
      </w:r>
      <w:r w:rsidR="002C555E" w:rsidRPr="00476DEB">
        <w:rPr>
          <w:rFonts w:ascii="Times New Roman" w:hAnsi="Times New Roman" w:cs="Times New Roman"/>
          <w:sz w:val="24"/>
          <w:szCs w:val="24"/>
        </w:rPr>
        <w:t>классы</w:t>
      </w:r>
      <w:r w:rsidRPr="00476DEB">
        <w:rPr>
          <w:rFonts w:ascii="Times New Roman" w:hAnsi="Times New Roman" w:cs="Times New Roman"/>
          <w:sz w:val="24"/>
          <w:szCs w:val="24"/>
        </w:rPr>
        <w:t xml:space="preserve">: уточнение образовательного запроса в ходе факультативных занятий и </w:t>
      </w:r>
      <w:proofErr w:type="spellStart"/>
      <w:r w:rsidRPr="00476DEB">
        <w:rPr>
          <w:rFonts w:ascii="Times New Roman" w:hAnsi="Times New Roman" w:cs="Times New Roman"/>
          <w:sz w:val="24"/>
          <w:szCs w:val="24"/>
        </w:rPr>
        <w:t>предпрофильных</w:t>
      </w:r>
      <w:proofErr w:type="spellEnd"/>
      <w:r w:rsidRPr="00476DEB">
        <w:rPr>
          <w:rFonts w:ascii="Times New Roman" w:hAnsi="Times New Roman" w:cs="Times New Roman"/>
          <w:sz w:val="24"/>
          <w:szCs w:val="24"/>
        </w:rPr>
        <w:t xml:space="preserve"> курсов; групповое и индивидуальное консультирование с целью оказания помощи в выборе профиля обучения.</w:t>
      </w:r>
    </w:p>
    <w:sectPr w:rsidR="00382B41" w:rsidRPr="00476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67"/>
    <w:rsid w:val="002C555E"/>
    <w:rsid w:val="00382B41"/>
    <w:rsid w:val="00422AD3"/>
    <w:rsid w:val="00476DEB"/>
    <w:rsid w:val="00DA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1C56"/>
  <w15:chartTrackingRefBased/>
  <w15:docId w15:val="{167BB550-A0D2-4AC2-974F-8E83D71E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2023-09-06T09:31:00Z</dcterms:created>
  <dcterms:modified xsi:type="dcterms:W3CDTF">2023-09-06T10:22:00Z</dcterms:modified>
</cp:coreProperties>
</file>